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654C" w:rsidRPr="00F019E3" w:rsidTr="00042C24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27654C" w:rsidRPr="00F019E3" w:rsidRDefault="0027654C" w:rsidP="00042C24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</w:rPr>
      </w:pPr>
    </w:p>
    <w:p w:rsidR="0027654C" w:rsidRPr="00BD0CBE" w:rsidRDefault="0027654C" w:rsidP="0027654C">
      <w:pPr>
        <w:pStyle w:val="Default"/>
        <w:rPr>
          <w:b/>
          <w:bCs/>
          <w:color w:val="002C85"/>
          <w:lang w:val="es-ES"/>
        </w:rPr>
      </w:pPr>
      <w:r w:rsidRPr="00BD0CBE">
        <w:rPr>
          <w:b/>
          <w:bCs/>
          <w:color w:val="002C85"/>
          <w:lang w:val="es-ES"/>
        </w:rPr>
        <w:t xml:space="preserve">INFORMACIÓN PERSONAL </w:t>
      </w:r>
    </w:p>
    <w:p w:rsidR="005F4AA5" w:rsidRPr="00BD0CBE" w:rsidRDefault="005F4AA5" w:rsidP="005F4AA5">
      <w:pPr>
        <w:pStyle w:val="Default"/>
        <w:rPr>
          <w:b/>
          <w:lang w:val="es-ES"/>
        </w:rPr>
      </w:pPr>
      <w:r w:rsidRPr="00BD0CBE">
        <w:rPr>
          <w:b/>
          <w:lang w:val="es-ES"/>
        </w:rPr>
        <w:t>Francisco Javier Soto Pérez</w:t>
      </w:r>
    </w:p>
    <w:p w:rsidR="00A25FFD" w:rsidRPr="00BD0CBE" w:rsidRDefault="00BD0CBE" w:rsidP="005F4AA5">
      <w:pPr>
        <w:pStyle w:val="Default"/>
        <w:rPr>
          <w:lang w:val="es-ES"/>
        </w:rPr>
      </w:pPr>
      <w:hyperlink r:id="rId5" w:history="1">
        <w:r w:rsidR="005F4AA5" w:rsidRPr="00BD0CBE">
          <w:rPr>
            <w:rStyle w:val="Hipervnculo"/>
            <w:lang w:val="es-ES"/>
          </w:rPr>
          <w:t>fjaviersoto@gmail.com</w:t>
        </w:r>
      </w:hyperlink>
    </w:p>
    <w:p w:rsidR="00A61F54" w:rsidRPr="00BD0CBE" w:rsidRDefault="00A61F54" w:rsidP="00A61F54">
      <w:pPr>
        <w:pStyle w:val="Default"/>
        <w:rPr>
          <w:color w:val="0066FF"/>
          <w:lang w:val="es-ES"/>
        </w:rPr>
      </w:pPr>
    </w:p>
    <w:p w:rsidR="0027654C" w:rsidRPr="00BD0CBE" w:rsidRDefault="0027654C" w:rsidP="00A25FFD">
      <w:pPr>
        <w:pStyle w:val="Default"/>
        <w:rPr>
          <w:b/>
          <w:bCs/>
          <w:color w:val="002C85"/>
          <w:lang w:val="es-ES"/>
        </w:rPr>
      </w:pPr>
      <w:r w:rsidRPr="00BD0CBE">
        <w:rPr>
          <w:b/>
          <w:bCs/>
          <w:color w:val="002C85"/>
          <w:lang w:val="es-ES"/>
        </w:rPr>
        <w:t xml:space="preserve">EXPERIENCIA LABORAL </w:t>
      </w:r>
    </w:p>
    <w:p w:rsidR="005F4AA5" w:rsidRPr="00BD0CBE" w:rsidRDefault="005F4AA5" w:rsidP="00BD0CBE">
      <w:pPr>
        <w:pStyle w:val="Default"/>
        <w:numPr>
          <w:ilvl w:val="0"/>
          <w:numId w:val="10"/>
        </w:numPr>
        <w:tabs>
          <w:tab w:val="left" w:pos="3405"/>
        </w:tabs>
        <w:rPr>
          <w:color w:val="auto"/>
          <w:lang w:val="es-ES"/>
        </w:rPr>
      </w:pPr>
      <w:bookmarkStart w:id="0" w:name="_GoBack"/>
      <w:r w:rsidRPr="00BD0CBE">
        <w:rPr>
          <w:color w:val="auto"/>
          <w:lang w:val="es-ES"/>
        </w:rPr>
        <w:t>Desde el año 1993 hasta el 2000, profesor de educación especial, tanto en centros ordinarios con apoyos, como en centros específicos.</w:t>
      </w:r>
    </w:p>
    <w:p w:rsidR="005F4AA5" w:rsidRPr="00BD0CBE" w:rsidRDefault="005F4AA5" w:rsidP="00BD0CBE">
      <w:pPr>
        <w:pStyle w:val="Default"/>
        <w:numPr>
          <w:ilvl w:val="0"/>
          <w:numId w:val="10"/>
        </w:numPr>
        <w:tabs>
          <w:tab w:val="left" w:pos="3405"/>
        </w:tabs>
        <w:rPr>
          <w:color w:val="auto"/>
          <w:lang w:val="es-ES"/>
        </w:rPr>
      </w:pPr>
      <w:r w:rsidRPr="00BD0CBE">
        <w:rPr>
          <w:color w:val="auto"/>
          <w:lang w:val="es-ES"/>
        </w:rPr>
        <w:t>Desde el año 2000 hasta la actualidad, asesor técnico de TIC y Diversidad en la Consejería de Educación, Cultura y Universidades de la Comunidad Autónoma de Murcia.</w:t>
      </w:r>
    </w:p>
    <w:p w:rsidR="00A25FFD" w:rsidRPr="00BD0CBE" w:rsidRDefault="005F4AA5" w:rsidP="00BD0CBE">
      <w:pPr>
        <w:pStyle w:val="Default"/>
        <w:numPr>
          <w:ilvl w:val="0"/>
          <w:numId w:val="10"/>
        </w:numPr>
        <w:tabs>
          <w:tab w:val="left" w:pos="3405"/>
        </w:tabs>
        <w:rPr>
          <w:color w:val="auto"/>
          <w:lang w:val="es-ES"/>
        </w:rPr>
      </w:pPr>
      <w:r w:rsidRPr="00BD0CBE">
        <w:rPr>
          <w:color w:val="auto"/>
          <w:lang w:val="es-ES"/>
        </w:rPr>
        <w:t>Desde el año 2008 compatibilizo mi trabajo de asesor técnico con el de profesor asociado a tiempo parcial en el Departamento de Didáctica y Organización Escolar (</w:t>
      </w:r>
      <w:proofErr w:type="spellStart"/>
      <w:r w:rsidRPr="00BD0CBE">
        <w:rPr>
          <w:color w:val="auto"/>
          <w:lang w:val="es-ES"/>
        </w:rPr>
        <w:t>subárea</w:t>
      </w:r>
      <w:proofErr w:type="spellEnd"/>
      <w:r w:rsidRPr="00BD0CBE">
        <w:rPr>
          <w:color w:val="auto"/>
          <w:lang w:val="es-ES"/>
        </w:rPr>
        <w:t xml:space="preserve"> de Tecnología Educativa) de la Universidad de Murcia.</w:t>
      </w:r>
    </w:p>
    <w:bookmarkEnd w:id="0"/>
    <w:p w:rsidR="005F4AA5" w:rsidRPr="00BD0CBE" w:rsidRDefault="005F4AA5" w:rsidP="005F4AA5">
      <w:pPr>
        <w:pStyle w:val="Default"/>
        <w:tabs>
          <w:tab w:val="left" w:pos="3405"/>
        </w:tabs>
        <w:rPr>
          <w:b/>
          <w:bCs/>
          <w:color w:val="262626"/>
          <w:lang w:val="es-ES"/>
        </w:rPr>
      </w:pPr>
    </w:p>
    <w:p w:rsidR="0027654C" w:rsidRPr="00BD0CBE" w:rsidRDefault="0027654C" w:rsidP="005020EF">
      <w:pPr>
        <w:pStyle w:val="Default"/>
        <w:tabs>
          <w:tab w:val="left" w:pos="3405"/>
        </w:tabs>
        <w:rPr>
          <w:b/>
          <w:bCs/>
          <w:color w:val="0E308E"/>
          <w:lang w:val="es-ES"/>
        </w:rPr>
      </w:pPr>
      <w:r w:rsidRPr="00BD0CBE">
        <w:rPr>
          <w:b/>
          <w:bCs/>
          <w:color w:val="0E308E"/>
          <w:lang w:val="es-ES"/>
        </w:rPr>
        <w:t xml:space="preserve">EDUCACIÓN </w:t>
      </w:r>
      <w:r w:rsidR="005020EF" w:rsidRPr="00BD0CBE">
        <w:rPr>
          <w:b/>
          <w:bCs/>
          <w:color w:val="0E308E"/>
          <w:lang w:val="es-ES"/>
        </w:rPr>
        <w:tab/>
      </w:r>
    </w:p>
    <w:p w:rsidR="00BD0CBE" w:rsidRDefault="005F4AA5" w:rsidP="00BD0CBE">
      <w:pPr>
        <w:pStyle w:val="Default"/>
        <w:numPr>
          <w:ilvl w:val="0"/>
          <w:numId w:val="9"/>
        </w:numPr>
        <w:rPr>
          <w:lang w:val="es-ES"/>
        </w:rPr>
      </w:pPr>
      <w:r w:rsidRPr="00BD0CBE">
        <w:rPr>
          <w:lang w:val="es-ES"/>
        </w:rPr>
        <w:t xml:space="preserve">Licenciado en Pedagogía. </w:t>
      </w:r>
    </w:p>
    <w:p w:rsidR="00BD0CBE" w:rsidRDefault="005F4AA5" w:rsidP="00BD0CBE">
      <w:pPr>
        <w:pStyle w:val="Default"/>
        <w:numPr>
          <w:ilvl w:val="0"/>
          <w:numId w:val="9"/>
        </w:numPr>
        <w:rPr>
          <w:lang w:val="es-ES"/>
        </w:rPr>
      </w:pPr>
      <w:r w:rsidRPr="00BD0CBE">
        <w:rPr>
          <w:lang w:val="es-ES"/>
        </w:rPr>
        <w:t xml:space="preserve">Profesor especialista en pedagogía terapéutica y audición y lenguaje. </w:t>
      </w:r>
    </w:p>
    <w:p w:rsidR="00A61F54" w:rsidRPr="00BD0CBE" w:rsidRDefault="005F4AA5" w:rsidP="00BD0CBE">
      <w:pPr>
        <w:pStyle w:val="Default"/>
        <w:numPr>
          <w:ilvl w:val="0"/>
          <w:numId w:val="9"/>
        </w:numPr>
        <w:rPr>
          <w:lang w:val="es-ES"/>
        </w:rPr>
      </w:pPr>
      <w:r w:rsidRPr="00BD0CBE">
        <w:rPr>
          <w:lang w:val="es-ES"/>
        </w:rPr>
        <w:t>Experto en atención temprana.</w:t>
      </w:r>
    </w:p>
    <w:p w:rsidR="005F4AA5" w:rsidRPr="00BD0CBE" w:rsidRDefault="005F4AA5" w:rsidP="003C74BE">
      <w:pPr>
        <w:pStyle w:val="Default"/>
        <w:rPr>
          <w:lang w:val="es-ES"/>
        </w:rPr>
      </w:pPr>
    </w:p>
    <w:p w:rsidR="00115907" w:rsidRPr="00BD0CBE" w:rsidRDefault="00115907" w:rsidP="003C74BE">
      <w:pPr>
        <w:pStyle w:val="Default"/>
        <w:rPr>
          <w:b/>
          <w:bCs/>
          <w:color w:val="0E308E"/>
          <w:lang w:val="es-ES"/>
        </w:rPr>
      </w:pPr>
      <w:r w:rsidRPr="00BD0CBE">
        <w:rPr>
          <w:b/>
          <w:bCs/>
          <w:color w:val="0E308E"/>
          <w:lang w:val="es-ES"/>
        </w:rPr>
        <w:t>INTERESES</w:t>
      </w:r>
    </w:p>
    <w:p w:rsidR="00A61F54" w:rsidRPr="00BD0CBE" w:rsidRDefault="005F4AA5" w:rsidP="00163270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  <w:r w:rsidRPr="00BD0CBE">
        <w:rPr>
          <w:rFonts w:ascii="Arial" w:hAnsi="Arial" w:cs="Arial"/>
          <w:bCs/>
          <w:sz w:val="24"/>
          <w:szCs w:val="24"/>
          <w:lang w:val="es-ES"/>
        </w:rPr>
        <w:t xml:space="preserve">Todo lo relacionado con las tecnologías y los productos de apoyo en contextos de diversidad educativa, social y personal. En los últimos años, y en el seno de la Asociación </w:t>
      </w:r>
      <w:proofErr w:type="spellStart"/>
      <w:r w:rsidRPr="00BD0CBE">
        <w:rPr>
          <w:rFonts w:ascii="Arial" w:hAnsi="Arial" w:cs="Arial"/>
          <w:bCs/>
          <w:sz w:val="24"/>
          <w:szCs w:val="24"/>
          <w:lang w:val="es-ES"/>
        </w:rPr>
        <w:t>DiverTIC</w:t>
      </w:r>
      <w:proofErr w:type="spellEnd"/>
      <w:r w:rsidRPr="00BD0CBE">
        <w:rPr>
          <w:rFonts w:ascii="Arial" w:hAnsi="Arial" w:cs="Arial"/>
          <w:bCs/>
          <w:sz w:val="24"/>
          <w:szCs w:val="24"/>
          <w:lang w:val="es-ES"/>
        </w:rPr>
        <w:t>, centramos nuestros intereses en la comunicación aumentativa y en soportes móviles.</w:t>
      </w:r>
    </w:p>
    <w:p w:rsidR="005F4AA5" w:rsidRPr="00BD0CBE" w:rsidRDefault="005F4AA5" w:rsidP="00163270">
      <w:pPr>
        <w:spacing w:after="0"/>
        <w:rPr>
          <w:rFonts w:ascii="Arial" w:hAnsi="Arial" w:cs="Arial"/>
          <w:bCs/>
          <w:sz w:val="24"/>
          <w:szCs w:val="24"/>
          <w:lang w:val="es-ES"/>
        </w:rPr>
      </w:pPr>
    </w:p>
    <w:p w:rsidR="005F4AA5" w:rsidRPr="00BD0CBE" w:rsidRDefault="0027654C" w:rsidP="005F4AA5">
      <w:pPr>
        <w:spacing w:after="0"/>
        <w:rPr>
          <w:rFonts w:ascii="Arial" w:hAnsi="Arial" w:cs="Arial"/>
          <w:b/>
          <w:bCs/>
          <w:color w:val="002C85"/>
          <w:sz w:val="24"/>
          <w:szCs w:val="24"/>
          <w:lang w:val="es-ES"/>
        </w:rPr>
      </w:pPr>
      <w:r w:rsidRPr="00BD0CBE">
        <w:rPr>
          <w:rFonts w:ascii="Arial" w:hAnsi="Arial" w:cs="Arial"/>
          <w:b/>
          <w:bCs/>
          <w:color w:val="002C85"/>
          <w:sz w:val="24"/>
          <w:szCs w:val="24"/>
          <w:lang w:val="es-ES"/>
        </w:rPr>
        <w:t xml:space="preserve">PROYECTOS </w:t>
      </w:r>
    </w:p>
    <w:p w:rsidR="005F4AA5" w:rsidRPr="00BD0CBE" w:rsidRDefault="005F4AA5" w:rsidP="005F4AA5">
      <w:pPr>
        <w:spacing w:after="0"/>
        <w:rPr>
          <w:rFonts w:ascii="Arial" w:hAnsi="Arial" w:cs="Arial"/>
          <w:b/>
          <w:bCs/>
          <w:color w:val="002C85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>Estos son algunos de los proyectos en los que he participado en los últimos cuatro años: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 xml:space="preserve">Implementación de aplicaciones multimedia para el desarrollo de la competencia digital en alumnos con necesidades educativas especiales bajo soporte PDI y </w:t>
      </w:r>
      <w:proofErr w:type="spellStart"/>
      <w:r w:rsidRPr="00BD0CBE">
        <w:rPr>
          <w:rFonts w:ascii="Arial" w:hAnsi="Arial" w:cs="Arial"/>
          <w:color w:val="000000"/>
          <w:sz w:val="24"/>
          <w:szCs w:val="24"/>
          <w:lang w:val="es-ES"/>
        </w:rPr>
        <w:t>tablet</w:t>
      </w:r>
      <w:proofErr w:type="spellEnd"/>
      <w:r w:rsidRPr="00BD0CBE">
        <w:rPr>
          <w:rFonts w:ascii="Arial" w:hAnsi="Arial" w:cs="Arial"/>
          <w:color w:val="000000"/>
          <w:sz w:val="24"/>
          <w:szCs w:val="24"/>
          <w:lang w:val="es-ES"/>
        </w:rPr>
        <w:t>. Proyecto Innovación. Ministerio de Educación, Cultura y Deporte-Asociación Nacional de Tecnología Educativa para la Diversidad (DIVERTIC). Curso 2013/2014.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>Implementación de aplicaciones para la alfabetización digital en soportes de alta portabilidad. Proyecto Innovación. Ministerio de Educación, Cultura y Deporte-Asociación Nacional de Tecnología Educativa para la Diversidad (DIVERTIC). Curso 2012/2013.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>Uso de Dispositivos de alta portabilidad para la Comunicación y la autonomía personal. Proyecto Innovación. Ministerio de Educación y Ciencia-Asociación Nacional de Tecnología Educativa para la Diversidad (DIVERTIC).Curso 2011/2012.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>Proyecto FLIS: Fomento de la Lectura en edad escolar con Web 2.0. 2011- 2012. Universidad de Murcia.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Proyecto ALTER: Alternativas Telemáticas en Aulas Hospitalarias: Una experiencia Educativa. 2010-2013. Fundación Séneca-Universidad de Murcia.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>Implantación y uso de las TIC en la respuesta educativa del alumnado con necesidades específicas de apoyo educativo de la Región de Murcia. 2010-2011. Programa III del Convenio de cooperación en materia de Formación Inicial y Permanente del Profesorado que ejerce en los niveles anteriores a la universidad existente entre la Consejería de Educación, Ciencia e Investigación de la Región de Murcia y la Universidad de Murcia.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>El Sistema de comunicación Total Habla Signada en la práctica Docente. Materiales para profesores alumnos y familias. Proyecto de Innovación. Ministerio de Educación y Ciencia-Asociación Nacional de Tecnología Educativa para la Diversidad (DIVERTIC).Curso 2010/2011.</w:t>
      </w:r>
    </w:p>
    <w:p w:rsidR="005F4AA5" w:rsidRPr="00BD0CBE" w:rsidRDefault="005F4AA5" w:rsidP="005F4AA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  <w:r w:rsidRPr="00BD0CBE">
        <w:rPr>
          <w:rFonts w:ascii="Arial" w:hAnsi="Arial" w:cs="Arial"/>
          <w:color w:val="000000"/>
          <w:sz w:val="24"/>
          <w:szCs w:val="24"/>
          <w:lang w:val="es-ES"/>
        </w:rPr>
        <w:t>Sistema de ayuda a la comunicación, aprendizaje y control de entorno para personas con discapacidad. Proyecto I + D. Ministerio de Educación y Ciencia. Curso 2009/2010.</w:t>
      </w:r>
    </w:p>
    <w:p w:rsidR="005F4AA5" w:rsidRPr="00BD0CBE" w:rsidRDefault="005F4AA5" w:rsidP="005F4AA5">
      <w:pPr>
        <w:spacing w:after="0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7654C" w:rsidRPr="00BD0CBE" w:rsidRDefault="0027654C" w:rsidP="005F4AA5">
      <w:pPr>
        <w:spacing w:after="0"/>
        <w:rPr>
          <w:bCs/>
          <w:sz w:val="24"/>
          <w:szCs w:val="24"/>
          <w:lang w:val="es-ES"/>
        </w:rPr>
      </w:pPr>
    </w:p>
    <w:sectPr w:rsidR="0027654C" w:rsidRPr="00BD0CBE" w:rsidSect="00EA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1A2"/>
    <w:multiLevelType w:val="hybridMultilevel"/>
    <w:tmpl w:val="459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36D94"/>
    <w:multiLevelType w:val="hybridMultilevel"/>
    <w:tmpl w:val="510C94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23F38"/>
    <w:multiLevelType w:val="hybridMultilevel"/>
    <w:tmpl w:val="CA4E98F6"/>
    <w:lvl w:ilvl="0" w:tplc="83D2930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9A90087"/>
    <w:multiLevelType w:val="hybridMultilevel"/>
    <w:tmpl w:val="B2E0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2C4B"/>
    <w:multiLevelType w:val="hybridMultilevel"/>
    <w:tmpl w:val="DB0A8C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29085F"/>
    <w:multiLevelType w:val="hybridMultilevel"/>
    <w:tmpl w:val="C714FB6E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B64289"/>
    <w:multiLevelType w:val="hybridMultilevel"/>
    <w:tmpl w:val="6C961F3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77A2B"/>
    <w:multiLevelType w:val="hybridMultilevel"/>
    <w:tmpl w:val="2C70448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D265F0"/>
    <w:multiLevelType w:val="hybridMultilevel"/>
    <w:tmpl w:val="DBBE9EE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A7179C"/>
    <w:multiLevelType w:val="hybridMultilevel"/>
    <w:tmpl w:val="A6048B30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54C"/>
    <w:rsid w:val="000B5B35"/>
    <w:rsid w:val="00114B4E"/>
    <w:rsid w:val="00115907"/>
    <w:rsid w:val="00163270"/>
    <w:rsid w:val="002450A1"/>
    <w:rsid w:val="0027654C"/>
    <w:rsid w:val="003C74BE"/>
    <w:rsid w:val="003D2C19"/>
    <w:rsid w:val="0043260E"/>
    <w:rsid w:val="005020EF"/>
    <w:rsid w:val="005F4AA5"/>
    <w:rsid w:val="006842BA"/>
    <w:rsid w:val="00A25FFD"/>
    <w:rsid w:val="00A53655"/>
    <w:rsid w:val="00A61F54"/>
    <w:rsid w:val="00BD0CBE"/>
    <w:rsid w:val="00C7086B"/>
    <w:rsid w:val="00DE0D4F"/>
    <w:rsid w:val="00E36689"/>
    <w:rsid w:val="00EA662F"/>
    <w:rsid w:val="00ED7B66"/>
    <w:rsid w:val="00F03B8A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0C8A-CA40-47A8-8656-17E4C4E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unhideWhenUsed/>
    <w:rsid w:val="0027654C"/>
    <w:rPr>
      <w:color w:val="0000FF"/>
      <w:u w:val="single"/>
    </w:rPr>
  </w:style>
  <w:style w:type="paragraph" w:styleId="Sinespaciado">
    <w:name w:val="No Spacing"/>
    <w:uiPriority w:val="1"/>
    <w:qFormat/>
    <w:rsid w:val="0011590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7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javierso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Maria Carmen Cañizares Castillo</cp:lastModifiedBy>
  <cp:revision>18</cp:revision>
  <dcterms:created xsi:type="dcterms:W3CDTF">2013-04-11T09:10:00Z</dcterms:created>
  <dcterms:modified xsi:type="dcterms:W3CDTF">2014-05-09T13:28:00Z</dcterms:modified>
</cp:coreProperties>
</file>